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AE99B" w14:textId="640B4212" w:rsidR="001B6A17" w:rsidRDefault="00573035">
      <w:pPr>
        <w:widowControl w:val="0"/>
        <w:autoSpaceDE w:val="0"/>
        <w:autoSpaceDN w:val="0"/>
        <w:adjustRightInd w:val="0"/>
        <w:spacing w:after="0" w:line="615" w:lineRule="exact"/>
        <w:ind w:right="1112"/>
        <w:rPr>
          <w:rFonts w:ascii="Arial" w:hAnsi="Arial" w:cs="Arial"/>
          <w:b/>
          <w:bCs/>
          <w:spacing w:val="-10"/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0" allowOverlap="1" wp14:anchorId="1B652116" wp14:editId="7BA780F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A17" w:rsidRPr="001B6A17">
        <w:rPr>
          <w:rFonts w:ascii="Arial" w:hAnsi="Arial" w:cs="Arial"/>
          <w:b/>
          <w:bCs/>
          <w:spacing w:val="-10"/>
          <w:sz w:val="32"/>
          <w:szCs w:val="32"/>
        </w:rPr>
        <w:t>Seven Kings and Goodmayes Allotment Society</w:t>
      </w:r>
    </w:p>
    <w:p w14:paraId="0A00A0E0" w14:textId="77777777" w:rsidR="000A67DA" w:rsidRPr="001B6A17" w:rsidRDefault="00877AAC">
      <w:pPr>
        <w:widowControl w:val="0"/>
        <w:autoSpaceDE w:val="0"/>
        <w:autoSpaceDN w:val="0"/>
        <w:adjustRightInd w:val="0"/>
        <w:spacing w:after="0" w:line="615" w:lineRule="exact"/>
        <w:ind w:right="1112"/>
        <w:rPr>
          <w:rFonts w:ascii="Times New Roman" w:hAnsi="Times New Roman" w:cs="Times New Roman"/>
          <w:sz w:val="32"/>
          <w:szCs w:val="32"/>
        </w:rPr>
      </w:pPr>
      <w:r w:rsidRPr="001B6A17">
        <w:rPr>
          <w:rFonts w:ascii="Arial" w:hAnsi="Arial" w:cs="Arial"/>
          <w:b/>
          <w:bCs/>
          <w:spacing w:val="-10"/>
          <w:sz w:val="32"/>
          <w:szCs w:val="32"/>
        </w:rPr>
        <w:t xml:space="preserve"> </w:t>
      </w:r>
    </w:p>
    <w:p w14:paraId="55286261" w14:textId="77777777" w:rsidR="000A67DA" w:rsidRDefault="00877AAC">
      <w:pPr>
        <w:widowControl w:val="0"/>
        <w:autoSpaceDE w:val="0"/>
        <w:autoSpaceDN w:val="0"/>
        <w:adjustRightInd w:val="0"/>
        <w:spacing w:after="0" w:line="556" w:lineRule="exact"/>
        <w:ind w:right="257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13"/>
          <w:sz w:val="48"/>
          <w:szCs w:val="48"/>
        </w:rPr>
        <w:t xml:space="preserve">Equal Opportunities Policy </w:t>
      </w:r>
    </w:p>
    <w:p w14:paraId="0952F523" w14:textId="77777777" w:rsidR="000A67DA" w:rsidRDefault="000A67DA">
      <w:pPr>
        <w:widowControl w:val="0"/>
        <w:autoSpaceDE w:val="0"/>
        <w:autoSpaceDN w:val="0"/>
        <w:adjustRightInd w:val="0"/>
        <w:spacing w:after="0" w:line="177" w:lineRule="exact"/>
        <w:ind w:right="2572"/>
        <w:rPr>
          <w:rFonts w:ascii="Times New Roman" w:hAnsi="Times New Roman" w:cs="Times New Roman"/>
          <w:sz w:val="18"/>
          <w:szCs w:val="18"/>
        </w:rPr>
      </w:pPr>
    </w:p>
    <w:p w14:paraId="4E9307A5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right="2572"/>
        <w:rPr>
          <w:rFonts w:ascii="Times New Roman" w:hAnsi="Times New Roman" w:cs="Times New Roman"/>
          <w:sz w:val="24"/>
          <w:szCs w:val="24"/>
        </w:rPr>
      </w:pPr>
    </w:p>
    <w:p w14:paraId="79992D2A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right="4946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3"/>
          <w:sz w:val="32"/>
          <w:szCs w:val="32"/>
        </w:rPr>
        <w:t xml:space="preserve">1. Statement of policy </w:t>
      </w:r>
    </w:p>
    <w:p w14:paraId="04669780" w14:textId="77777777" w:rsidR="000A67DA" w:rsidRDefault="00877AAC" w:rsidP="001B6A17">
      <w:pPr>
        <w:widowControl w:val="0"/>
        <w:autoSpaceDE w:val="0"/>
        <w:autoSpaceDN w:val="0"/>
        <w:adjustRightInd w:val="0"/>
        <w:spacing w:after="0" w:line="253" w:lineRule="exact"/>
        <w:ind w:right="36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The </w:t>
      </w:r>
      <w:r w:rsidR="001B6A17">
        <w:rPr>
          <w:rFonts w:ascii="Arial" w:hAnsi="Arial" w:cs="Arial"/>
          <w:spacing w:val="-10"/>
          <w:sz w:val="24"/>
          <w:szCs w:val="24"/>
        </w:rPr>
        <w:t>Allotment Society</w:t>
      </w:r>
      <w:r>
        <w:rPr>
          <w:rFonts w:ascii="Arial" w:hAnsi="Arial" w:cs="Arial"/>
          <w:spacing w:val="-10"/>
          <w:sz w:val="24"/>
          <w:szCs w:val="24"/>
        </w:rPr>
        <w:t xml:space="preserve"> recognises that everyone has a contribution to make to our society, and a </w:t>
      </w:r>
      <w:r>
        <w:rPr>
          <w:rFonts w:ascii="Arial" w:hAnsi="Arial" w:cs="Arial"/>
          <w:spacing w:val="-9"/>
          <w:sz w:val="24"/>
          <w:szCs w:val="24"/>
        </w:rPr>
        <w:t xml:space="preserve">right to equal treatment. We aim to ensure that no-one will be discriminated against by us </w:t>
      </w:r>
      <w:r>
        <w:rPr>
          <w:rFonts w:ascii="Arial" w:hAnsi="Arial" w:cs="Arial"/>
          <w:spacing w:val="-13"/>
          <w:sz w:val="24"/>
          <w:szCs w:val="24"/>
        </w:rPr>
        <w:t xml:space="preserve">on the grounds of: </w:t>
      </w:r>
    </w:p>
    <w:p w14:paraId="6ECECB0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3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36"/>
          <w:szCs w:val="36"/>
        </w:rPr>
        <w:t>•</w:t>
      </w:r>
      <w:r>
        <w:rPr>
          <w:rFonts w:ascii="Arial" w:hAnsi="Arial" w:cs="Arial"/>
          <w:spacing w:val="2"/>
          <w:sz w:val="24"/>
          <w:szCs w:val="24"/>
        </w:rPr>
        <w:t xml:space="preserve"> age </w:t>
      </w:r>
    </w:p>
    <w:p w14:paraId="0E50FC2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2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>•</w:t>
      </w:r>
      <w:r>
        <w:rPr>
          <w:rFonts w:ascii="Arial" w:hAnsi="Arial" w:cs="Arial"/>
          <w:sz w:val="24"/>
          <w:szCs w:val="24"/>
        </w:rPr>
        <w:t xml:space="preserve"> class </w:t>
      </w:r>
    </w:p>
    <w:p w14:paraId="53E742C2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60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36"/>
          <w:szCs w:val="36"/>
        </w:rPr>
        <w:t>•</w:t>
      </w:r>
      <w:r>
        <w:rPr>
          <w:rFonts w:ascii="Arial" w:hAnsi="Arial" w:cs="Arial"/>
          <w:spacing w:val="-3"/>
          <w:sz w:val="24"/>
          <w:szCs w:val="24"/>
        </w:rPr>
        <w:t xml:space="preserve"> employment status </w:t>
      </w:r>
    </w:p>
    <w:p w14:paraId="69F8E258" w14:textId="77777777" w:rsidR="000A67DA" w:rsidRDefault="00877AAC">
      <w:pPr>
        <w:widowControl w:val="0"/>
        <w:autoSpaceDE w:val="0"/>
        <w:autoSpaceDN w:val="0"/>
        <w:adjustRightInd w:val="0"/>
        <w:spacing w:after="0" w:line="277" w:lineRule="exact"/>
        <w:ind w:right="37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36"/>
          <w:szCs w:val="36"/>
        </w:rPr>
        <w:t>•</w:t>
      </w:r>
      <w:r>
        <w:rPr>
          <w:rFonts w:ascii="Arial" w:hAnsi="Arial" w:cs="Arial"/>
          <w:spacing w:val="-6"/>
          <w:sz w:val="24"/>
          <w:szCs w:val="24"/>
        </w:rPr>
        <w:t xml:space="preserve"> physical or mental disability or mental health </w:t>
      </w:r>
    </w:p>
    <w:p w14:paraId="0C1029F5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6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>•</w:t>
      </w:r>
      <w:r>
        <w:rPr>
          <w:rFonts w:ascii="Arial" w:hAnsi="Arial" w:cs="Arial"/>
          <w:sz w:val="24"/>
          <w:szCs w:val="24"/>
        </w:rPr>
        <w:t xml:space="preserve"> political belief </w:t>
      </w:r>
    </w:p>
    <w:p w14:paraId="63264344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2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36"/>
          <w:szCs w:val="36"/>
        </w:rPr>
        <w:t>•</w:t>
      </w:r>
      <w:r>
        <w:rPr>
          <w:rFonts w:ascii="Arial" w:hAnsi="Arial" w:cs="Arial"/>
          <w:spacing w:val="3"/>
          <w:sz w:val="24"/>
          <w:szCs w:val="24"/>
        </w:rPr>
        <w:t xml:space="preserve"> race </w:t>
      </w:r>
    </w:p>
    <w:p w14:paraId="4DEF686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01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"/>
          <w:sz w:val="36"/>
          <w:szCs w:val="36"/>
        </w:rPr>
        <w:t>•</w:t>
      </w:r>
      <w:r>
        <w:rPr>
          <w:rFonts w:ascii="Arial" w:hAnsi="Arial" w:cs="Arial"/>
          <w:spacing w:val="1"/>
          <w:sz w:val="24"/>
          <w:szCs w:val="24"/>
        </w:rPr>
        <w:t xml:space="preserve"> religion </w:t>
      </w:r>
    </w:p>
    <w:p w14:paraId="74865744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37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"/>
          <w:sz w:val="36"/>
          <w:szCs w:val="36"/>
        </w:rPr>
        <w:t>•</w:t>
      </w:r>
      <w:r>
        <w:rPr>
          <w:rFonts w:ascii="Arial" w:hAnsi="Arial" w:cs="Arial"/>
          <w:spacing w:val="4"/>
          <w:sz w:val="24"/>
          <w:szCs w:val="24"/>
        </w:rPr>
        <w:t xml:space="preserve"> sex </w:t>
      </w:r>
    </w:p>
    <w:p w14:paraId="60CECFF3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42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36"/>
          <w:szCs w:val="36"/>
        </w:rPr>
        <w:t>•</w:t>
      </w:r>
      <w:r>
        <w:rPr>
          <w:rFonts w:ascii="Arial" w:hAnsi="Arial" w:cs="Arial"/>
          <w:spacing w:val="-6"/>
          <w:sz w:val="24"/>
          <w:szCs w:val="24"/>
        </w:rPr>
        <w:t xml:space="preserve"> marital status or caring responsibilities </w:t>
      </w:r>
    </w:p>
    <w:p w14:paraId="790C8E0B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691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>•</w:t>
      </w:r>
      <w:r>
        <w:rPr>
          <w:rFonts w:ascii="Arial" w:hAnsi="Arial" w:cs="Arial"/>
          <w:sz w:val="24"/>
          <w:szCs w:val="24"/>
        </w:rPr>
        <w:t xml:space="preserve"> sexuality </w:t>
      </w:r>
    </w:p>
    <w:p w14:paraId="71B223FE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50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36"/>
          <w:szCs w:val="36"/>
        </w:rPr>
        <w:t>•</w:t>
      </w:r>
      <w:r>
        <w:rPr>
          <w:rFonts w:ascii="Arial" w:hAnsi="Arial" w:cs="Arial"/>
          <w:spacing w:val="-4"/>
          <w:sz w:val="24"/>
          <w:szCs w:val="24"/>
        </w:rPr>
        <w:t xml:space="preserve"> unrelated criminal convictions </w:t>
      </w:r>
    </w:p>
    <w:p w14:paraId="5A1BCBF8" w14:textId="77777777" w:rsidR="000A67DA" w:rsidRDefault="000A67DA">
      <w:pPr>
        <w:widowControl w:val="0"/>
        <w:autoSpaceDE w:val="0"/>
        <w:autoSpaceDN w:val="0"/>
        <w:adjustRightInd w:val="0"/>
        <w:spacing w:after="0" w:line="302" w:lineRule="exact"/>
        <w:ind w:right="5039"/>
        <w:rPr>
          <w:rFonts w:ascii="Times New Roman" w:hAnsi="Times New Roman" w:cs="Times New Roman"/>
          <w:sz w:val="30"/>
          <w:szCs w:val="30"/>
        </w:rPr>
      </w:pPr>
    </w:p>
    <w:p w14:paraId="776CDD4E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right="6853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20"/>
          <w:sz w:val="32"/>
          <w:szCs w:val="32"/>
        </w:rPr>
        <w:t xml:space="preserve">2. Scope </w:t>
      </w:r>
    </w:p>
    <w:p w14:paraId="2672EEFA" w14:textId="77777777" w:rsidR="000A67DA" w:rsidRDefault="00877AAC" w:rsidP="001B6A17">
      <w:pPr>
        <w:widowControl w:val="0"/>
        <w:autoSpaceDE w:val="0"/>
        <w:autoSpaceDN w:val="0"/>
        <w:adjustRightInd w:val="0"/>
        <w:spacing w:after="0" w:line="253" w:lineRule="exact"/>
        <w:ind w:right="103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The </w:t>
      </w:r>
      <w:r w:rsidR="001B6A17">
        <w:rPr>
          <w:rFonts w:ascii="Arial" w:hAnsi="Arial" w:cs="Arial"/>
          <w:spacing w:val="-10"/>
          <w:sz w:val="24"/>
          <w:szCs w:val="24"/>
        </w:rPr>
        <w:t>Seven Kings and Goodmayes Allotment Society</w:t>
      </w:r>
      <w:r>
        <w:rPr>
          <w:rFonts w:ascii="Arial" w:hAnsi="Arial" w:cs="Arial"/>
          <w:spacing w:val="-10"/>
          <w:sz w:val="24"/>
          <w:szCs w:val="24"/>
        </w:rPr>
        <w:t xml:space="preserve"> Equal Opportunities policy applies to all members, plot holders </w:t>
      </w:r>
      <w:r>
        <w:rPr>
          <w:rFonts w:ascii="Arial" w:hAnsi="Arial" w:cs="Arial"/>
          <w:spacing w:val="-9"/>
          <w:sz w:val="24"/>
          <w:szCs w:val="24"/>
        </w:rPr>
        <w:t xml:space="preserve">and others who work with us. </w:t>
      </w:r>
    </w:p>
    <w:p w14:paraId="2246A731" w14:textId="77777777" w:rsidR="000A67DA" w:rsidRDefault="000A67DA">
      <w:pPr>
        <w:widowControl w:val="0"/>
        <w:autoSpaceDE w:val="0"/>
        <w:autoSpaceDN w:val="0"/>
        <w:adjustRightInd w:val="0"/>
        <w:spacing w:after="0" w:line="302" w:lineRule="exact"/>
        <w:ind w:right="5345"/>
        <w:rPr>
          <w:rFonts w:ascii="Times New Roman" w:hAnsi="Times New Roman" w:cs="Times New Roman"/>
          <w:sz w:val="30"/>
          <w:szCs w:val="30"/>
        </w:rPr>
      </w:pPr>
    </w:p>
    <w:p w14:paraId="0B88C963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right="451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2"/>
          <w:sz w:val="32"/>
          <w:szCs w:val="32"/>
        </w:rPr>
        <w:t xml:space="preserve">3. Equality commitments </w:t>
      </w:r>
    </w:p>
    <w:p w14:paraId="19A2927D" w14:textId="77777777" w:rsidR="000A67DA" w:rsidRDefault="00877AAC">
      <w:pPr>
        <w:widowControl w:val="0"/>
        <w:autoSpaceDE w:val="0"/>
        <w:autoSpaceDN w:val="0"/>
        <w:adjustRightInd w:val="0"/>
        <w:spacing w:after="0" w:line="253" w:lineRule="exact"/>
        <w:ind w:right="601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9"/>
          <w:sz w:val="24"/>
          <w:szCs w:val="24"/>
        </w:rPr>
        <w:t xml:space="preserve">We are committed to: </w:t>
      </w:r>
    </w:p>
    <w:p w14:paraId="0CDA8FBE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33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5"/>
          <w:sz w:val="36"/>
          <w:szCs w:val="36"/>
        </w:rPr>
        <w:t>•</w:t>
      </w:r>
      <w:r>
        <w:rPr>
          <w:rFonts w:ascii="Arial" w:hAnsi="Arial" w:cs="Arial"/>
          <w:spacing w:val="-5"/>
          <w:sz w:val="24"/>
          <w:szCs w:val="24"/>
        </w:rPr>
        <w:t xml:space="preserve"> Promoting equality of opportunity for all persons </w:t>
      </w:r>
    </w:p>
    <w:p w14:paraId="37C926B1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18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7"/>
          <w:sz w:val="36"/>
          <w:szCs w:val="36"/>
        </w:rPr>
        <w:t>•</w:t>
      </w:r>
      <w:r>
        <w:rPr>
          <w:rFonts w:ascii="Arial" w:hAnsi="Arial" w:cs="Arial"/>
          <w:spacing w:val="-7"/>
          <w:sz w:val="24"/>
          <w:szCs w:val="24"/>
        </w:rPr>
        <w:t xml:space="preserve"> Promoting a good and harmonious environment in which all persons are treated with </w:t>
      </w:r>
    </w:p>
    <w:p w14:paraId="3ADE36C2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7018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21"/>
          <w:sz w:val="24"/>
          <w:szCs w:val="24"/>
        </w:rPr>
        <w:t xml:space="preserve">respect </w:t>
      </w:r>
    </w:p>
    <w:p w14:paraId="79E77DE0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61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7"/>
          <w:sz w:val="36"/>
          <w:szCs w:val="36"/>
        </w:rPr>
        <w:t>•</w:t>
      </w:r>
      <w:r>
        <w:rPr>
          <w:rFonts w:ascii="Arial" w:hAnsi="Arial" w:cs="Arial"/>
          <w:spacing w:val="-7"/>
          <w:sz w:val="24"/>
          <w:szCs w:val="24"/>
        </w:rPr>
        <w:t xml:space="preserve"> Preventing occurrences of unlawful direct discrimination, indirect discrimination, </w:t>
      </w:r>
    </w:p>
    <w:p w14:paraId="40D4EC91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5151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5"/>
          <w:sz w:val="24"/>
          <w:szCs w:val="24"/>
        </w:rPr>
        <w:t xml:space="preserve">harassment and victimisation </w:t>
      </w:r>
    </w:p>
    <w:p w14:paraId="4384499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2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9"/>
          <w:sz w:val="36"/>
          <w:szCs w:val="36"/>
        </w:rPr>
        <w:t>•</w:t>
      </w:r>
      <w:r>
        <w:rPr>
          <w:rFonts w:ascii="Arial" w:hAnsi="Arial" w:cs="Arial"/>
          <w:spacing w:val="-9"/>
          <w:sz w:val="24"/>
          <w:szCs w:val="24"/>
        </w:rPr>
        <w:t xml:space="preserve"> Fulfilling all our legal obligations under the equality legislation and associated codes of </w:t>
      </w:r>
    </w:p>
    <w:p w14:paraId="45093586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6969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8"/>
          <w:sz w:val="24"/>
          <w:szCs w:val="24"/>
        </w:rPr>
        <w:t xml:space="preserve">practice </w:t>
      </w:r>
    </w:p>
    <w:p w14:paraId="0D572A94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1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7"/>
          <w:sz w:val="36"/>
          <w:szCs w:val="36"/>
        </w:rPr>
        <w:t>•</w:t>
      </w:r>
      <w:r>
        <w:rPr>
          <w:rFonts w:ascii="Arial" w:hAnsi="Arial" w:cs="Arial"/>
          <w:spacing w:val="-7"/>
          <w:sz w:val="24"/>
          <w:szCs w:val="24"/>
        </w:rPr>
        <w:t xml:space="preserve"> Complying with our own equal opportunities policy and associated policies </w:t>
      </w:r>
    </w:p>
    <w:p w14:paraId="64091B86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22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36"/>
          <w:szCs w:val="36"/>
        </w:rPr>
        <w:t>•</w:t>
      </w:r>
      <w:r>
        <w:rPr>
          <w:rFonts w:ascii="Arial" w:hAnsi="Arial" w:cs="Arial"/>
          <w:spacing w:val="-6"/>
          <w:sz w:val="24"/>
          <w:szCs w:val="24"/>
        </w:rPr>
        <w:t xml:space="preserve"> Taking lawful affirmative or positive action, where appropriate </w:t>
      </w:r>
    </w:p>
    <w:p w14:paraId="4C71C084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9"/>
          <w:sz w:val="36"/>
          <w:szCs w:val="36"/>
        </w:rPr>
        <w:t>•</w:t>
      </w:r>
      <w:r>
        <w:rPr>
          <w:rFonts w:ascii="Arial" w:hAnsi="Arial" w:cs="Arial"/>
          <w:spacing w:val="-9"/>
          <w:sz w:val="24"/>
          <w:szCs w:val="24"/>
        </w:rPr>
        <w:t xml:space="preserve"> Regarding all breaches of equal opportunities policy as misconduct which could lead to </w:t>
      </w:r>
    </w:p>
    <w:p w14:paraId="42F363D1" w14:textId="77777777" w:rsidR="000A67DA" w:rsidRDefault="00877AAC">
      <w:pPr>
        <w:widowControl w:val="0"/>
        <w:autoSpaceDE w:val="0"/>
        <w:autoSpaceDN w:val="0"/>
        <w:adjustRightInd w:val="0"/>
        <w:spacing w:after="0" w:line="277" w:lineRule="exact"/>
        <w:ind w:right="2347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termination of membership of the </w:t>
      </w:r>
      <w:r w:rsidR="001B6A17">
        <w:rPr>
          <w:rFonts w:ascii="Arial" w:hAnsi="Arial" w:cs="Arial"/>
          <w:spacing w:val="-10"/>
          <w:sz w:val="24"/>
          <w:szCs w:val="24"/>
        </w:rPr>
        <w:t>Society</w:t>
      </w:r>
      <w:r>
        <w:rPr>
          <w:rFonts w:ascii="Arial" w:hAnsi="Arial" w:cs="Arial"/>
          <w:spacing w:val="-10"/>
          <w:sz w:val="24"/>
          <w:szCs w:val="24"/>
        </w:rPr>
        <w:t xml:space="preserve"> or of tenancy. </w:t>
      </w:r>
    </w:p>
    <w:p w14:paraId="0E4916EE" w14:textId="77777777" w:rsidR="000A67DA" w:rsidRDefault="000A67DA">
      <w:pPr>
        <w:widowControl w:val="0"/>
        <w:autoSpaceDE w:val="0"/>
        <w:autoSpaceDN w:val="0"/>
        <w:adjustRightInd w:val="0"/>
        <w:spacing w:after="0" w:line="278" w:lineRule="exact"/>
        <w:ind w:right="2347" w:firstLine="360"/>
        <w:rPr>
          <w:rFonts w:ascii="Times New Roman" w:hAnsi="Times New Roman" w:cs="Times New Roman"/>
          <w:sz w:val="28"/>
          <w:szCs w:val="28"/>
        </w:rPr>
      </w:pPr>
    </w:p>
    <w:p w14:paraId="25015F4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449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  <w:sz w:val="24"/>
          <w:szCs w:val="24"/>
        </w:rPr>
        <w:t xml:space="preserve">This policy is fully supported by the </w:t>
      </w:r>
      <w:r w:rsidR="001B6A17">
        <w:rPr>
          <w:rFonts w:ascii="Arial" w:hAnsi="Arial" w:cs="Arial"/>
          <w:spacing w:val="-12"/>
          <w:sz w:val="24"/>
          <w:szCs w:val="24"/>
        </w:rPr>
        <w:t>Society</w:t>
      </w:r>
      <w:r>
        <w:rPr>
          <w:rFonts w:ascii="Arial" w:hAnsi="Arial" w:cs="Arial"/>
          <w:spacing w:val="-12"/>
          <w:sz w:val="24"/>
          <w:szCs w:val="24"/>
        </w:rPr>
        <w:t xml:space="preserve"> management committee and has been agreed with all members and plot holders. </w:t>
      </w:r>
    </w:p>
    <w:p w14:paraId="40B2320A" w14:textId="77777777" w:rsidR="000A67DA" w:rsidRDefault="000A67DA">
      <w:pPr>
        <w:widowControl w:val="0"/>
        <w:autoSpaceDE w:val="0"/>
        <w:autoSpaceDN w:val="0"/>
        <w:adjustRightInd w:val="0"/>
        <w:spacing w:after="0" w:line="100" w:lineRule="exact"/>
        <w:ind w:right="449"/>
        <w:rPr>
          <w:rFonts w:ascii="Times New Roman" w:hAnsi="Times New Roman" w:cs="Times New Roman"/>
          <w:sz w:val="10"/>
          <w:szCs w:val="10"/>
        </w:rPr>
      </w:pPr>
    </w:p>
    <w:p w14:paraId="0F368965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right="449"/>
        <w:rPr>
          <w:rFonts w:ascii="Times New Roman" w:hAnsi="Times New Roman" w:cs="Times New Roman"/>
          <w:sz w:val="24"/>
          <w:szCs w:val="24"/>
        </w:rPr>
      </w:pPr>
    </w:p>
    <w:p w14:paraId="3A41A06A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right="449"/>
        <w:rPr>
          <w:rFonts w:ascii="Times New Roman" w:hAnsi="Times New Roman" w:cs="Times New Roman"/>
          <w:sz w:val="24"/>
          <w:szCs w:val="24"/>
        </w:rPr>
      </w:pPr>
    </w:p>
    <w:p w14:paraId="02B3C93F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right="5404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 xml:space="preserve">4. Implementation </w:t>
      </w:r>
    </w:p>
    <w:p w14:paraId="463C14FB" w14:textId="77777777" w:rsidR="000A67DA" w:rsidRDefault="00877AAC">
      <w:pPr>
        <w:widowControl w:val="0"/>
        <w:autoSpaceDE w:val="0"/>
        <w:autoSpaceDN w:val="0"/>
        <w:adjustRightInd w:val="0"/>
        <w:spacing w:after="0" w:line="253" w:lineRule="exact"/>
        <w:ind w:right="15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The Chairperson has specific responsibility for the effective implementation of this policy. </w:t>
      </w:r>
    </w:p>
    <w:p w14:paraId="09FDC9A4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right="84"/>
        <w:rPr>
          <w:rFonts w:ascii="Arial" w:hAnsi="Arial" w:cs="Arial"/>
          <w:spacing w:val="-10"/>
          <w:sz w:val="24"/>
          <w:szCs w:val="24"/>
        </w:rPr>
      </w:pPr>
      <w:r>
        <w:rPr>
          <w:rFonts w:ascii="Arial" w:hAnsi="Arial" w:cs="Arial"/>
          <w:spacing w:val="-12"/>
          <w:sz w:val="24"/>
          <w:szCs w:val="24"/>
        </w:rPr>
        <w:t xml:space="preserve">Each committee member also has responsibilities and we expect all our members to abide </w:t>
      </w:r>
      <w:r>
        <w:rPr>
          <w:rFonts w:ascii="Arial" w:hAnsi="Arial" w:cs="Arial"/>
          <w:spacing w:val="-10"/>
          <w:sz w:val="24"/>
          <w:szCs w:val="24"/>
        </w:rPr>
        <w:t xml:space="preserve">by the policy and help create the equality environment which is its objective. </w:t>
      </w:r>
    </w:p>
    <w:p w14:paraId="682D44A2" w14:textId="77777777" w:rsidR="000A67DA" w:rsidRDefault="000A67DA">
      <w:pPr>
        <w:widowControl w:val="0"/>
        <w:autoSpaceDE w:val="0"/>
        <w:autoSpaceDN w:val="0"/>
        <w:adjustRightInd w:val="0"/>
        <w:spacing w:after="0" w:line="278" w:lineRule="exact"/>
        <w:ind w:right="84"/>
        <w:rPr>
          <w:rFonts w:ascii="Arial" w:hAnsi="Arial" w:cs="Arial"/>
          <w:spacing w:val="-10"/>
          <w:sz w:val="24"/>
          <w:szCs w:val="24"/>
        </w:rPr>
        <w:sectPr w:rsidR="000A67DA">
          <w:pgSz w:w="11900" w:h="16840"/>
          <w:pgMar w:top="1380" w:right="1580" w:bottom="360" w:left="1440" w:header="720" w:footer="720" w:gutter="0"/>
          <w:cols w:space="720"/>
          <w:noEndnote/>
        </w:sectPr>
      </w:pPr>
    </w:p>
    <w:p w14:paraId="2BAEF390" w14:textId="0543F528" w:rsidR="000A67DA" w:rsidRDefault="00573035">
      <w:pPr>
        <w:widowControl w:val="0"/>
        <w:autoSpaceDE w:val="0"/>
        <w:autoSpaceDN w:val="0"/>
        <w:adjustRightInd w:val="0"/>
        <w:spacing w:after="0" w:line="333" w:lineRule="exact"/>
        <w:ind w:left="20" w:right="4392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 wp14:anchorId="11B304A3" wp14:editId="1973A9C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AAC">
        <w:rPr>
          <w:rFonts w:ascii="Arial" w:hAnsi="Arial" w:cs="Arial"/>
          <w:spacing w:val="-9"/>
          <w:sz w:val="24"/>
          <w:szCs w:val="24"/>
        </w:rPr>
        <w:t xml:space="preserve">In order to implement this policy we shall: </w:t>
      </w:r>
    </w:p>
    <w:p w14:paraId="71C2A6B0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16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7"/>
          <w:sz w:val="36"/>
          <w:szCs w:val="36"/>
        </w:rPr>
        <w:t>•</w:t>
      </w:r>
      <w:r>
        <w:rPr>
          <w:rFonts w:ascii="Arial" w:hAnsi="Arial" w:cs="Arial"/>
          <w:spacing w:val="-7"/>
          <w:sz w:val="24"/>
          <w:szCs w:val="24"/>
        </w:rPr>
        <w:t xml:space="preserve"> Communicate the policy to members, plotholders and relevant others </w:t>
      </w:r>
    </w:p>
    <w:p w14:paraId="5381A3CD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19" w:right="4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8"/>
          <w:sz w:val="36"/>
          <w:szCs w:val="36"/>
        </w:rPr>
        <w:t>•</w:t>
      </w:r>
      <w:r>
        <w:rPr>
          <w:rFonts w:ascii="Arial" w:hAnsi="Arial" w:cs="Arial"/>
          <w:spacing w:val="-8"/>
          <w:sz w:val="24"/>
          <w:szCs w:val="24"/>
        </w:rPr>
        <w:t xml:space="preserve"> Incorporate equal opportunities notices into general communications practices (eg, </w:t>
      </w:r>
    </w:p>
    <w:p w14:paraId="2F75BEAC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19" w:right="5909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3"/>
          <w:sz w:val="24"/>
          <w:szCs w:val="24"/>
        </w:rPr>
        <w:t xml:space="preserve">newsletters, website) </w:t>
      </w:r>
    </w:p>
    <w:p w14:paraId="5320A619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19" w:right="3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7"/>
          <w:sz w:val="36"/>
          <w:szCs w:val="36"/>
        </w:rPr>
        <w:t>•</w:t>
      </w:r>
      <w:r>
        <w:rPr>
          <w:rFonts w:ascii="Arial" w:hAnsi="Arial" w:cs="Arial"/>
          <w:spacing w:val="-7"/>
          <w:sz w:val="24"/>
          <w:szCs w:val="24"/>
        </w:rPr>
        <w:t xml:space="preserve"> Obtain commitments from other persons or organisations such as subcontractors or </w:t>
      </w:r>
    </w:p>
    <w:p w14:paraId="2690F037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379" w:right="5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9"/>
          <w:sz w:val="24"/>
          <w:szCs w:val="24"/>
        </w:rPr>
        <w:t xml:space="preserve">agencies that they too will comply with the policy in their dealings with our organisation </w:t>
      </w:r>
    </w:p>
    <w:p w14:paraId="215C2D5F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379" w:right="611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and our workforce </w:t>
      </w:r>
    </w:p>
    <w:p w14:paraId="6845629C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19" w:right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9"/>
          <w:sz w:val="36"/>
          <w:szCs w:val="36"/>
        </w:rPr>
        <w:t>•</w:t>
      </w:r>
      <w:r>
        <w:rPr>
          <w:rFonts w:ascii="Arial" w:hAnsi="Arial" w:cs="Arial"/>
          <w:spacing w:val="-9"/>
          <w:sz w:val="24"/>
          <w:szCs w:val="24"/>
        </w:rPr>
        <w:t xml:space="preserve"> Ensure that adequate resources are made available to fulfil the objectives of the policy. </w:t>
      </w:r>
    </w:p>
    <w:p w14:paraId="48E4F75A" w14:textId="77777777" w:rsidR="000A67DA" w:rsidRDefault="000A67DA">
      <w:pPr>
        <w:widowControl w:val="0"/>
        <w:autoSpaceDE w:val="0"/>
        <w:autoSpaceDN w:val="0"/>
        <w:adjustRightInd w:val="0"/>
        <w:spacing w:after="0" w:line="301" w:lineRule="exact"/>
        <w:ind w:left="19" w:right="200"/>
        <w:rPr>
          <w:rFonts w:ascii="Times New Roman" w:hAnsi="Times New Roman" w:cs="Times New Roman"/>
          <w:sz w:val="30"/>
          <w:szCs w:val="30"/>
        </w:rPr>
      </w:pPr>
    </w:p>
    <w:p w14:paraId="12F21B21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left="20" w:right="46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3"/>
          <w:sz w:val="32"/>
          <w:szCs w:val="32"/>
        </w:rPr>
        <w:t xml:space="preserve">5. Monitoring and review </w:t>
      </w:r>
    </w:p>
    <w:p w14:paraId="6D0775E3" w14:textId="77777777" w:rsidR="000A67DA" w:rsidRDefault="00877AAC">
      <w:pPr>
        <w:widowControl w:val="0"/>
        <w:autoSpaceDE w:val="0"/>
        <w:autoSpaceDN w:val="0"/>
        <w:adjustRightInd w:val="0"/>
        <w:spacing w:after="0" w:line="255" w:lineRule="exact"/>
        <w:ind w:left="20" w:right="40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We will establish appropriate information and monitoring systems to assist the effective </w:t>
      </w:r>
    </w:p>
    <w:p w14:paraId="52426872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1003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9"/>
          <w:sz w:val="24"/>
          <w:szCs w:val="24"/>
        </w:rPr>
        <w:t xml:space="preserve">implementation of our equal opportunities policy. The effectiveness of our equal </w:t>
      </w:r>
      <w:r>
        <w:rPr>
          <w:rFonts w:ascii="Arial" w:hAnsi="Arial" w:cs="Arial"/>
          <w:spacing w:val="-12"/>
          <w:sz w:val="24"/>
          <w:szCs w:val="24"/>
        </w:rPr>
        <w:t xml:space="preserve">opportunities policy will be reviewed annually and action taken as necessary. </w:t>
      </w:r>
    </w:p>
    <w:p w14:paraId="58ADB54E" w14:textId="77777777" w:rsidR="000A67DA" w:rsidRDefault="000A67DA">
      <w:pPr>
        <w:widowControl w:val="0"/>
        <w:autoSpaceDE w:val="0"/>
        <w:autoSpaceDN w:val="0"/>
        <w:adjustRightInd w:val="0"/>
        <w:spacing w:after="0" w:line="301" w:lineRule="exact"/>
        <w:ind w:left="20" w:right="1003"/>
        <w:rPr>
          <w:rFonts w:ascii="Times New Roman" w:hAnsi="Times New Roman" w:cs="Times New Roman"/>
          <w:sz w:val="30"/>
          <w:szCs w:val="30"/>
        </w:rPr>
      </w:pPr>
    </w:p>
    <w:p w14:paraId="1B114DA6" w14:textId="77777777" w:rsidR="000A67DA" w:rsidRDefault="00877AAC">
      <w:pPr>
        <w:widowControl w:val="0"/>
        <w:autoSpaceDE w:val="0"/>
        <w:autoSpaceDN w:val="0"/>
        <w:adjustRightInd w:val="0"/>
        <w:spacing w:after="0" w:line="371" w:lineRule="exact"/>
        <w:ind w:left="20" w:right="614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4"/>
          <w:sz w:val="32"/>
          <w:szCs w:val="32"/>
        </w:rPr>
        <w:t xml:space="preserve">6. Complaints </w:t>
      </w:r>
    </w:p>
    <w:p w14:paraId="01DCAAC2" w14:textId="77777777" w:rsidR="000A67DA" w:rsidRDefault="00877AAC">
      <w:pPr>
        <w:widowControl w:val="0"/>
        <w:autoSpaceDE w:val="0"/>
        <w:autoSpaceDN w:val="0"/>
        <w:adjustRightInd w:val="0"/>
        <w:spacing w:after="0" w:line="255" w:lineRule="exact"/>
        <w:ind w:left="20" w:right="37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  <w:sz w:val="24"/>
          <w:szCs w:val="24"/>
        </w:rPr>
        <w:t xml:space="preserve">Members or plotholders who believe that they have suffered any form of discrimination, </w:t>
      </w:r>
    </w:p>
    <w:p w14:paraId="098F729A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44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7"/>
          <w:sz w:val="24"/>
          <w:szCs w:val="24"/>
        </w:rPr>
        <w:t xml:space="preserve">harassment or victimisation are entitled to raise the matter either in writing or in person to </w:t>
      </w:r>
    </w:p>
    <w:p w14:paraId="5F2C322C" w14:textId="77777777" w:rsidR="000A67DA" w:rsidRDefault="00877AAC">
      <w:pPr>
        <w:widowControl w:val="0"/>
        <w:autoSpaceDE w:val="0"/>
        <w:autoSpaceDN w:val="0"/>
        <w:adjustRightInd w:val="0"/>
        <w:spacing w:after="0" w:line="277" w:lineRule="exact"/>
        <w:ind w:left="20" w:right="165"/>
        <w:rPr>
          <w:rFonts w:ascii="Arial" w:hAnsi="Arial" w:cs="Arial"/>
          <w:spacing w:val="-11"/>
          <w:sz w:val="24"/>
          <w:szCs w:val="24"/>
        </w:rPr>
      </w:pPr>
      <w:r>
        <w:rPr>
          <w:rFonts w:ascii="Arial" w:hAnsi="Arial" w:cs="Arial"/>
          <w:spacing w:val="-8"/>
          <w:sz w:val="24"/>
          <w:szCs w:val="24"/>
        </w:rPr>
        <w:t xml:space="preserve">the Management Committee. All complaints of discrimination will be dealt with seriously, </w:t>
      </w:r>
      <w:r>
        <w:rPr>
          <w:rFonts w:ascii="Arial" w:hAnsi="Arial" w:cs="Arial"/>
          <w:spacing w:val="-11"/>
          <w:sz w:val="24"/>
          <w:szCs w:val="24"/>
        </w:rPr>
        <w:t xml:space="preserve">promptly and confidentially. </w:t>
      </w:r>
    </w:p>
    <w:p w14:paraId="3D8DA39B" w14:textId="77777777" w:rsidR="000A67DA" w:rsidRDefault="000A67DA">
      <w:pPr>
        <w:widowControl w:val="0"/>
        <w:autoSpaceDE w:val="0"/>
        <w:autoSpaceDN w:val="0"/>
        <w:adjustRightInd w:val="0"/>
        <w:spacing w:after="0" w:line="153" w:lineRule="exact"/>
        <w:ind w:left="20" w:right="165"/>
        <w:rPr>
          <w:rFonts w:ascii="Times New Roman" w:hAnsi="Times New Roman" w:cs="Times New Roman"/>
          <w:sz w:val="15"/>
          <w:szCs w:val="15"/>
        </w:rPr>
      </w:pPr>
    </w:p>
    <w:p w14:paraId="7DCA55DC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5"/>
        <w:rPr>
          <w:rFonts w:ascii="Times New Roman" w:hAnsi="Times New Roman" w:cs="Times New Roman"/>
          <w:sz w:val="24"/>
          <w:szCs w:val="24"/>
        </w:rPr>
      </w:pPr>
    </w:p>
    <w:p w14:paraId="564CCFFB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5"/>
        <w:rPr>
          <w:rFonts w:ascii="Times New Roman" w:hAnsi="Times New Roman" w:cs="Times New Roman"/>
          <w:sz w:val="24"/>
          <w:szCs w:val="24"/>
        </w:rPr>
      </w:pPr>
    </w:p>
    <w:p w14:paraId="5BD3C226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5"/>
        <w:rPr>
          <w:rFonts w:ascii="Times New Roman" w:hAnsi="Times New Roman" w:cs="Times New Roman"/>
          <w:sz w:val="24"/>
          <w:szCs w:val="24"/>
        </w:rPr>
      </w:pPr>
    </w:p>
    <w:p w14:paraId="65CC1035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5"/>
        <w:rPr>
          <w:rFonts w:ascii="Times New Roman" w:hAnsi="Times New Roman" w:cs="Times New Roman"/>
          <w:sz w:val="24"/>
          <w:szCs w:val="24"/>
        </w:rPr>
      </w:pPr>
    </w:p>
    <w:p w14:paraId="6096AA60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637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6"/>
          <w:sz w:val="24"/>
          <w:szCs w:val="24"/>
        </w:rPr>
        <w:t xml:space="preserve">Date: </w:t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t xml:space="preserve">.. </w:t>
      </w:r>
    </w:p>
    <w:p w14:paraId="0F131F03" w14:textId="77777777" w:rsidR="000A67DA" w:rsidRDefault="000A67DA">
      <w:pPr>
        <w:widowControl w:val="0"/>
        <w:autoSpaceDE w:val="0"/>
        <w:autoSpaceDN w:val="0"/>
        <w:adjustRightInd w:val="0"/>
        <w:spacing w:after="0" w:line="115" w:lineRule="exact"/>
        <w:ind w:left="20" w:right="6377"/>
        <w:rPr>
          <w:rFonts w:ascii="Times New Roman" w:hAnsi="Times New Roman" w:cs="Times New Roman"/>
          <w:sz w:val="11"/>
          <w:szCs w:val="11"/>
        </w:rPr>
      </w:pPr>
    </w:p>
    <w:p w14:paraId="6B996C69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6377"/>
        <w:rPr>
          <w:rFonts w:ascii="Times New Roman" w:hAnsi="Times New Roman" w:cs="Times New Roman"/>
          <w:sz w:val="24"/>
          <w:szCs w:val="24"/>
        </w:rPr>
      </w:pPr>
    </w:p>
    <w:p w14:paraId="77E0EC6E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6377"/>
        <w:rPr>
          <w:rFonts w:ascii="Times New Roman" w:hAnsi="Times New Roman" w:cs="Times New Roman"/>
          <w:sz w:val="24"/>
          <w:szCs w:val="24"/>
        </w:rPr>
      </w:pPr>
    </w:p>
    <w:p w14:paraId="0ADB3492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6377"/>
        <w:rPr>
          <w:rFonts w:ascii="Times New Roman" w:hAnsi="Times New Roman" w:cs="Times New Roman"/>
          <w:sz w:val="24"/>
          <w:szCs w:val="24"/>
        </w:rPr>
      </w:pPr>
    </w:p>
    <w:p w14:paraId="167C7B37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1625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 xml:space="preserve">Signature: </w:t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t xml:space="preserve">.........................................................Chair </w:t>
      </w:r>
    </w:p>
    <w:p w14:paraId="408FACF8" w14:textId="77777777" w:rsidR="000A67DA" w:rsidRDefault="000A67DA">
      <w:pPr>
        <w:widowControl w:val="0"/>
        <w:autoSpaceDE w:val="0"/>
        <w:autoSpaceDN w:val="0"/>
        <w:adjustRightInd w:val="0"/>
        <w:spacing w:after="0" w:line="115" w:lineRule="exact"/>
        <w:ind w:left="20" w:right="1625"/>
        <w:rPr>
          <w:rFonts w:ascii="Times New Roman" w:hAnsi="Times New Roman" w:cs="Times New Roman"/>
          <w:sz w:val="11"/>
          <w:szCs w:val="11"/>
        </w:rPr>
      </w:pPr>
    </w:p>
    <w:p w14:paraId="62EB8494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25"/>
        <w:rPr>
          <w:rFonts w:ascii="Times New Roman" w:hAnsi="Times New Roman" w:cs="Times New Roman"/>
          <w:sz w:val="24"/>
          <w:szCs w:val="24"/>
        </w:rPr>
      </w:pPr>
    </w:p>
    <w:p w14:paraId="0049FD7B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25"/>
        <w:rPr>
          <w:rFonts w:ascii="Times New Roman" w:hAnsi="Times New Roman" w:cs="Times New Roman"/>
          <w:sz w:val="24"/>
          <w:szCs w:val="24"/>
        </w:rPr>
      </w:pPr>
    </w:p>
    <w:p w14:paraId="318E17C0" w14:textId="77777777" w:rsidR="000A67DA" w:rsidRDefault="000A67DA">
      <w:pPr>
        <w:widowControl w:val="0"/>
        <w:autoSpaceDE w:val="0"/>
        <w:autoSpaceDN w:val="0"/>
        <w:adjustRightInd w:val="0"/>
        <w:spacing w:after="0" w:line="240" w:lineRule="exact"/>
        <w:ind w:left="20" w:right="1625"/>
        <w:rPr>
          <w:rFonts w:ascii="Times New Roman" w:hAnsi="Times New Roman" w:cs="Times New Roman"/>
          <w:sz w:val="24"/>
          <w:szCs w:val="24"/>
        </w:rPr>
      </w:pPr>
    </w:p>
    <w:p w14:paraId="3331DFD8" w14:textId="77777777" w:rsidR="000A67DA" w:rsidRDefault="00877AAC">
      <w:pPr>
        <w:widowControl w:val="0"/>
        <w:autoSpaceDE w:val="0"/>
        <w:autoSpaceDN w:val="0"/>
        <w:adjustRightInd w:val="0"/>
        <w:spacing w:after="0" w:line="278" w:lineRule="exact"/>
        <w:ind w:left="20" w:right="1356"/>
        <w:rPr>
          <w:rFonts w:ascii="Arial" w:hAnsi="Arial" w:cs="Arial"/>
          <w:spacing w:val="-14"/>
          <w:sz w:val="24"/>
          <w:szCs w:val="24"/>
        </w:rPr>
      </w:pPr>
      <w:r>
        <w:rPr>
          <w:rFonts w:ascii="Arial" w:hAnsi="Arial" w:cs="Arial"/>
          <w:spacing w:val="-14"/>
          <w:sz w:val="24"/>
          <w:szCs w:val="24"/>
        </w:rPr>
        <w:t xml:space="preserve">Signature: </w:t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t>..</w:t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sym w:font="Symbol" w:char="F0BC"/>
      </w:r>
      <w:r>
        <w:rPr>
          <w:rFonts w:ascii="Arial" w:hAnsi="Arial" w:cs="Arial"/>
          <w:spacing w:val="-14"/>
          <w:sz w:val="24"/>
          <w:szCs w:val="24"/>
        </w:rPr>
        <w:t xml:space="preserve">.Member/Plotholder </w:t>
      </w:r>
    </w:p>
    <w:sectPr w:rsidR="000A67DA">
      <w:pgSz w:w="11900" w:h="16840"/>
      <w:pgMar w:top="1360" w:right="1460" w:bottom="1260" w:left="14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AC"/>
    <w:rsid w:val="000A67DA"/>
    <w:rsid w:val="001B6A17"/>
    <w:rsid w:val="00573035"/>
    <w:rsid w:val="0087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44752E"/>
  <w14:defaultImageDpi w14:val="0"/>
  <w15:docId w15:val="{4B662094-8AEA-4DFD-BA62-9296EFD1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30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0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 Evans</dc:creator>
  <cp:keywords/>
  <dc:description/>
  <cp:lastModifiedBy>Shan Evans</cp:lastModifiedBy>
  <cp:revision>2</cp:revision>
  <cp:lastPrinted>2017-10-12T17:34:00Z</cp:lastPrinted>
  <dcterms:created xsi:type="dcterms:W3CDTF">2017-10-12T17:36:00Z</dcterms:created>
  <dcterms:modified xsi:type="dcterms:W3CDTF">2017-10-12T17:36:00Z</dcterms:modified>
</cp:coreProperties>
</file>